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124F6" w14:textId="77777777" w:rsidR="006F4092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УЧРЕДИТЕЛЕН АКТ </w:t>
      </w:r>
    </w:p>
    <w:p w14:paraId="2523A31F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5A71D" w14:textId="20F76EE4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 xml:space="preserve">НА ЕДНОЛИЧНО ДРУЖЕСТВО С ОГРАНИЧЕНА ОТГОВОРНОСТ </w:t>
      </w:r>
      <w:r w:rsidR="00F951A2" w:rsidRPr="00F951A2">
        <w:rPr>
          <w:rFonts w:ascii="Times New Roman" w:hAnsi="Times New Roman" w:cs="Times New Roman"/>
          <w:b/>
          <w:bCs/>
          <w:sz w:val="28"/>
          <w:szCs w:val="28"/>
        </w:rPr>
        <w:t xml:space="preserve">„УЕЙСТ МЕНИДЖМЪНТ БЪЛГАРИЯ” </w:t>
      </w:r>
    </w:p>
    <w:p w14:paraId="1C58EEF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AD4FF2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84D718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E0A2E20" w14:textId="52A8A332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74069">
        <w:rPr>
          <w:rFonts w:ascii="Times New Roman" w:hAnsi="Times New Roman" w:cs="Times New Roman"/>
          <w:sz w:val="28"/>
          <w:szCs w:val="28"/>
        </w:rPr>
        <w:t xml:space="preserve">Днес </w:t>
      </w:r>
      <w:r w:rsidR="003975F0">
        <w:rPr>
          <w:rFonts w:ascii="Times New Roman" w:hAnsi="Times New Roman" w:cs="Times New Roman"/>
          <w:sz w:val="28"/>
          <w:szCs w:val="28"/>
        </w:rPr>
        <w:t>…………</w:t>
      </w:r>
      <w:r w:rsidRPr="00D74069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74069">
        <w:rPr>
          <w:rFonts w:ascii="Times New Roman" w:hAnsi="Times New Roman" w:cs="Times New Roman"/>
          <w:sz w:val="28"/>
          <w:szCs w:val="28"/>
        </w:rPr>
        <w:t>6 година в град Ста</w:t>
      </w:r>
      <w:r>
        <w:rPr>
          <w:rFonts w:ascii="Times New Roman" w:hAnsi="Times New Roman" w:cs="Times New Roman"/>
          <w:sz w:val="28"/>
          <w:szCs w:val="28"/>
        </w:rPr>
        <w:t xml:space="preserve">ра Загора, Република България, </w:t>
      </w:r>
      <w:r w:rsidR="00F951A2" w:rsidRPr="00F951A2">
        <w:rPr>
          <w:rFonts w:ascii="Times New Roman" w:hAnsi="Times New Roman" w:cs="Times New Roman"/>
          <w:sz w:val="28"/>
          <w:szCs w:val="28"/>
        </w:rPr>
        <w:t>ЕВГЕНИ ГРОЗЕВ ГРОЗЕВ, ЕГН</w:t>
      </w:r>
      <w:r w:rsidR="00F6595E">
        <w:rPr>
          <w:rFonts w:ascii="Times New Roman" w:hAnsi="Times New Roman" w:cs="Times New Roman"/>
          <w:sz w:val="28"/>
          <w:szCs w:val="28"/>
        </w:rPr>
        <w:t>……………………</w:t>
      </w:r>
      <w:r w:rsidRPr="00D74069">
        <w:rPr>
          <w:rFonts w:ascii="Times New Roman" w:hAnsi="Times New Roman" w:cs="Times New Roman"/>
          <w:sz w:val="28"/>
          <w:szCs w:val="28"/>
        </w:rPr>
        <w:t xml:space="preserve"> с постоянен адрес:</w:t>
      </w:r>
      <w:r w:rsidR="00D54B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74069">
        <w:rPr>
          <w:rFonts w:ascii="Times New Roman" w:hAnsi="Times New Roman" w:cs="Times New Roman"/>
          <w:sz w:val="28"/>
          <w:szCs w:val="28"/>
        </w:rPr>
        <w:t xml:space="preserve"> </w:t>
      </w:r>
      <w:r w:rsidR="00D54BA9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Verdana" w:hAnsi="Verdana"/>
          <w:color w:val="404040"/>
          <w:sz w:val="24"/>
          <w:szCs w:val="24"/>
        </w:rPr>
        <w:t xml:space="preserve">, </w:t>
      </w:r>
      <w:r w:rsidRPr="00D74069">
        <w:rPr>
          <w:rFonts w:ascii="Times New Roman" w:hAnsi="Times New Roman" w:cs="Times New Roman"/>
          <w:sz w:val="28"/>
          <w:szCs w:val="28"/>
        </w:rPr>
        <w:t xml:space="preserve">в качеството си на едноличен собственик на капитала, приех настоящия </w:t>
      </w:r>
      <w:r>
        <w:rPr>
          <w:rFonts w:ascii="Times New Roman" w:hAnsi="Times New Roman" w:cs="Times New Roman"/>
          <w:sz w:val="28"/>
          <w:szCs w:val="28"/>
        </w:rPr>
        <w:t xml:space="preserve">актуализиран </w:t>
      </w:r>
      <w:r w:rsidRPr="00D74069">
        <w:rPr>
          <w:rFonts w:ascii="Times New Roman" w:hAnsi="Times New Roman" w:cs="Times New Roman"/>
          <w:sz w:val="28"/>
          <w:szCs w:val="28"/>
        </w:rPr>
        <w:t>Учредителен акт за дейността на еднолично търговско дружество с ограничена отговорност, както следва:</w:t>
      </w:r>
    </w:p>
    <w:p w14:paraId="77985DD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B55B1C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19174F6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I</w:t>
      </w:r>
    </w:p>
    <w:p w14:paraId="1440C32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38B9B71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ПРЕДМЕТ НА УЧРЕДИТЕЛНИЯ АКТ</w:t>
      </w:r>
    </w:p>
    <w:p w14:paraId="6DD70395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CB15A8B" w14:textId="27D0402F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 xml:space="preserve">Чл. 1.1. </w:t>
      </w:r>
      <w:r>
        <w:rPr>
          <w:rFonts w:ascii="Times New Roman" w:hAnsi="Times New Roman" w:cs="Times New Roman"/>
          <w:sz w:val="28"/>
          <w:szCs w:val="28"/>
        </w:rPr>
        <w:t xml:space="preserve">Приемам актуализиран </w:t>
      </w:r>
      <w:r w:rsidRPr="00D74069">
        <w:rPr>
          <w:rFonts w:ascii="Times New Roman" w:hAnsi="Times New Roman" w:cs="Times New Roman"/>
          <w:sz w:val="28"/>
          <w:szCs w:val="28"/>
        </w:rPr>
        <w:t xml:space="preserve">учредителен акт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0" w:name="_Hlk240301402"/>
      <w:r w:rsidR="00F951A2" w:rsidRPr="00F951A2">
        <w:rPr>
          <w:rFonts w:ascii="Times New Roman" w:hAnsi="Times New Roman" w:cs="Times New Roman"/>
          <w:sz w:val="28"/>
          <w:szCs w:val="28"/>
        </w:rPr>
        <w:t xml:space="preserve">„УЕЙСТ МЕНИДЖМЪНТ БЪЛГАРИЯ” </w:t>
      </w:r>
      <w:bookmarkEnd w:id="0"/>
      <w:r w:rsidR="00F951A2" w:rsidRPr="00F951A2">
        <w:rPr>
          <w:rFonts w:ascii="Times New Roman" w:hAnsi="Times New Roman" w:cs="Times New Roman"/>
          <w:sz w:val="28"/>
          <w:szCs w:val="28"/>
        </w:rPr>
        <w:t>ЕООД, ЕИК: 123756050</w:t>
      </w:r>
      <w:r w:rsidRPr="00D74069">
        <w:rPr>
          <w:rFonts w:ascii="Times New Roman" w:hAnsi="Times New Roman" w:cs="Times New Roman"/>
          <w:sz w:val="28"/>
          <w:szCs w:val="28"/>
        </w:rPr>
        <w:t>.</w:t>
      </w:r>
    </w:p>
    <w:p w14:paraId="6AEB8A9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Чл. 1.2. Дружеството </w:t>
      </w:r>
      <w:r w:rsidRPr="00D74069">
        <w:rPr>
          <w:rFonts w:ascii="Times New Roman" w:hAnsi="Times New Roman" w:cs="Times New Roman"/>
          <w:sz w:val="28"/>
          <w:szCs w:val="28"/>
        </w:rPr>
        <w:t>е учред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D74069">
        <w:rPr>
          <w:rFonts w:ascii="Times New Roman" w:hAnsi="Times New Roman" w:cs="Times New Roman"/>
          <w:sz w:val="28"/>
          <w:szCs w:val="28"/>
        </w:rPr>
        <w:t xml:space="preserve"> в съответствие с чл. 113 и следващите от Търговския закон на Република България.</w:t>
      </w:r>
    </w:p>
    <w:p w14:paraId="6930CC0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1.3. Едноличното дружество с ограничена отговорност е самостоятелно юридическо лице.</w:t>
      </w:r>
    </w:p>
    <w:p w14:paraId="1010D8AE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1.4. Дружеството не носи отговорност за задълженията на едноличния собственик.</w:t>
      </w:r>
    </w:p>
    <w:p w14:paraId="71554966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1.5. Едноличния собственик отговаря за задълженията на дружеството до размера на дяловата си вноска в капитала на дружеството.</w:t>
      </w:r>
    </w:p>
    <w:p w14:paraId="6FEDC51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1.6. Дружеството си поставя за цел постигането на максимална икономическа ефективност от упражняване на дейностите, съгласно определения му предмет на дейност.</w:t>
      </w:r>
    </w:p>
    <w:p w14:paraId="0FAFDB81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1.7. Друже</w:t>
      </w:r>
      <w:r>
        <w:rPr>
          <w:rFonts w:ascii="Times New Roman" w:hAnsi="Times New Roman" w:cs="Times New Roman"/>
          <w:sz w:val="28"/>
          <w:szCs w:val="28"/>
        </w:rPr>
        <w:t>ството може да участва във всяка</w:t>
      </w:r>
      <w:r w:rsidRPr="00D74069">
        <w:rPr>
          <w:rFonts w:ascii="Times New Roman" w:hAnsi="Times New Roman" w:cs="Times New Roman"/>
          <w:sz w:val="28"/>
          <w:szCs w:val="28"/>
        </w:rPr>
        <w:t>кви други групировки със стопанска или с идеална цел, които да съдействат за постигане на целите му.</w:t>
      </w:r>
    </w:p>
    <w:p w14:paraId="6884A1FA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1.8. Дружеството може да създава клонове и представителства на територията на Република България и в чужбина.</w:t>
      </w:r>
    </w:p>
    <w:p w14:paraId="4346E3EA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1.9. Дружеството може да придобива в страната и в чужбина движими и недвижими имущества и всякакви други права, като се съобразява с действащото в България законодателство и с правните норми на съответната страна.</w:t>
      </w:r>
    </w:p>
    <w:p w14:paraId="11A257A9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C09A51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90F542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II</w:t>
      </w:r>
    </w:p>
    <w:p w14:paraId="1C1B114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57215A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ФИРМА И СЕДАЛИЩЕ НА ДРУЖЕСТВОТО</w:t>
      </w:r>
    </w:p>
    <w:p w14:paraId="14B65BA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2E5D16F" w14:textId="5D8300C0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 xml:space="preserve">Чл. 2. Фирмата на дружеството </w:t>
      </w:r>
      <w:bookmarkStart w:id="1" w:name="_Hlk240304694"/>
      <w:r w:rsidRPr="00D74069">
        <w:rPr>
          <w:rFonts w:ascii="Times New Roman" w:hAnsi="Times New Roman" w:cs="Times New Roman"/>
          <w:sz w:val="28"/>
          <w:szCs w:val="28"/>
        </w:rPr>
        <w:t xml:space="preserve">е </w:t>
      </w:r>
      <w:r w:rsidR="00F951A2" w:rsidRPr="00F951A2">
        <w:rPr>
          <w:rFonts w:ascii="Times New Roman" w:hAnsi="Times New Roman" w:cs="Times New Roman"/>
          <w:sz w:val="28"/>
          <w:szCs w:val="28"/>
        </w:rPr>
        <w:t>„УЕЙСТ МЕНИДЖМЪНТ БЪЛГАРИЯ” ЕООД</w:t>
      </w:r>
      <w:bookmarkEnd w:id="1"/>
      <w:r w:rsidRPr="00D74069">
        <w:rPr>
          <w:rFonts w:ascii="Times New Roman" w:hAnsi="Times New Roman" w:cs="Times New Roman"/>
          <w:sz w:val="28"/>
          <w:szCs w:val="28"/>
        </w:rPr>
        <w:t>.</w:t>
      </w:r>
      <w:r w:rsidR="00D54BA9">
        <w:rPr>
          <w:rFonts w:ascii="Times New Roman" w:hAnsi="Times New Roman" w:cs="Times New Roman"/>
          <w:sz w:val="28"/>
          <w:szCs w:val="28"/>
        </w:rPr>
        <w:t xml:space="preserve"> </w:t>
      </w:r>
      <w:r w:rsidR="00D54BA9" w:rsidRPr="00D54BA9">
        <w:rPr>
          <w:rFonts w:ascii="Times New Roman" w:hAnsi="Times New Roman" w:cs="Times New Roman"/>
          <w:sz w:val="28"/>
          <w:szCs w:val="28"/>
        </w:rPr>
        <w:t>Същата се изписва на латиница по следния начин: WASTE MANAGEMENT BULGARIA EOOD</w:t>
      </w:r>
      <w:r w:rsidR="00D54BA9">
        <w:rPr>
          <w:rFonts w:ascii="Times New Roman" w:hAnsi="Times New Roman" w:cs="Times New Roman"/>
          <w:sz w:val="28"/>
          <w:szCs w:val="28"/>
        </w:rPr>
        <w:t>.</w:t>
      </w:r>
    </w:p>
    <w:p w14:paraId="35A04DAA" w14:textId="65585FDB" w:rsidR="006F4092" w:rsidRPr="006F4092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  <w:lang w:val="en-US"/>
        </w:rPr>
      </w:pPr>
      <w:r w:rsidRPr="00D74069">
        <w:rPr>
          <w:rFonts w:ascii="Times New Roman" w:hAnsi="Times New Roman" w:cs="Times New Roman"/>
          <w:sz w:val="28"/>
          <w:szCs w:val="28"/>
        </w:rPr>
        <w:t>Чл. 3. Седалище и адрес на управление на дружеството е Република България, град Стара Загора</w:t>
      </w:r>
      <w:r w:rsidR="00F951A2">
        <w:rPr>
          <w:rFonts w:ascii="Times New Roman" w:hAnsi="Times New Roman" w:cs="Times New Roman"/>
          <w:sz w:val="28"/>
          <w:szCs w:val="28"/>
        </w:rPr>
        <w:t xml:space="preserve"> 6000</w:t>
      </w:r>
      <w:r w:rsidRPr="00D74069">
        <w:rPr>
          <w:rFonts w:ascii="Times New Roman" w:hAnsi="Times New Roman" w:cs="Times New Roman"/>
          <w:sz w:val="28"/>
          <w:szCs w:val="28"/>
        </w:rPr>
        <w:t xml:space="preserve">, </w:t>
      </w:r>
      <w:r w:rsidRPr="00465595">
        <w:rPr>
          <w:rFonts w:ascii="Times New Roman" w:hAnsi="Times New Roman" w:cs="Times New Roman"/>
          <w:sz w:val="28"/>
          <w:szCs w:val="28"/>
        </w:rPr>
        <w:t>ул."</w:t>
      </w:r>
      <w:r w:rsidR="00F951A2">
        <w:rPr>
          <w:rFonts w:ascii="Times New Roman" w:hAnsi="Times New Roman" w:cs="Times New Roman"/>
          <w:sz w:val="28"/>
          <w:szCs w:val="28"/>
        </w:rPr>
        <w:t>Индустриална</w:t>
      </w:r>
      <w:r>
        <w:rPr>
          <w:rFonts w:ascii="Times New Roman" w:hAnsi="Times New Roman" w:cs="Times New Roman"/>
          <w:color w:val="404040"/>
          <w:sz w:val="28"/>
          <w:szCs w:val="28"/>
        </w:rPr>
        <w:t>”</w:t>
      </w:r>
      <w:r w:rsidRPr="006F4092">
        <w:rPr>
          <w:rFonts w:ascii="Times New Roman" w:hAnsi="Times New Roman" w:cs="Times New Roman"/>
          <w:color w:val="404040"/>
          <w:sz w:val="28"/>
          <w:szCs w:val="28"/>
        </w:rPr>
        <w:t xml:space="preserve"> №</w:t>
      </w:r>
      <w:r w:rsidR="00F951A2">
        <w:rPr>
          <w:rFonts w:ascii="Times New Roman" w:hAnsi="Times New Roman" w:cs="Times New Roman"/>
          <w:color w:val="404040"/>
          <w:sz w:val="28"/>
          <w:szCs w:val="28"/>
        </w:rPr>
        <w:t xml:space="preserve"> 44</w:t>
      </w:r>
      <w:r w:rsidRPr="006F4092">
        <w:rPr>
          <w:rFonts w:ascii="Times New Roman" w:hAnsi="Times New Roman" w:cs="Times New Roman"/>
          <w:color w:val="404040"/>
          <w:sz w:val="28"/>
          <w:szCs w:val="28"/>
        </w:rPr>
        <w:t>, ет.</w:t>
      </w:r>
      <w:r w:rsidR="00F951A2">
        <w:rPr>
          <w:rFonts w:ascii="Times New Roman" w:hAnsi="Times New Roman" w:cs="Times New Roman"/>
          <w:color w:val="404040"/>
          <w:sz w:val="28"/>
          <w:szCs w:val="28"/>
        </w:rPr>
        <w:t>3</w:t>
      </w:r>
      <w:r w:rsidRPr="006F4092">
        <w:rPr>
          <w:rFonts w:ascii="Times New Roman" w:hAnsi="Times New Roman" w:cs="Times New Roman"/>
          <w:color w:val="404040"/>
          <w:sz w:val="28"/>
          <w:szCs w:val="28"/>
        </w:rPr>
        <w:t>,</w:t>
      </w:r>
      <w:r w:rsidR="00F951A2">
        <w:rPr>
          <w:rFonts w:ascii="Times New Roman" w:hAnsi="Times New Roman" w:cs="Times New Roman"/>
          <w:color w:val="404040"/>
          <w:sz w:val="28"/>
          <w:szCs w:val="28"/>
        </w:rPr>
        <w:t xml:space="preserve"> офис 16</w:t>
      </w:r>
      <w:r w:rsidRPr="006F4092">
        <w:rPr>
          <w:rFonts w:ascii="Verdana" w:hAnsi="Verdana"/>
          <w:color w:val="404040"/>
          <w:sz w:val="24"/>
          <w:szCs w:val="24"/>
        </w:rPr>
        <w:t xml:space="preserve"> </w:t>
      </w:r>
    </w:p>
    <w:p w14:paraId="1FAF1F02" w14:textId="74E561DA" w:rsidR="006F4092" w:rsidRPr="00D74069" w:rsidRDefault="008973F0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C454F91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A0A3E3A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III</w:t>
      </w:r>
    </w:p>
    <w:p w14:paraId="6601F4A9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413DD1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ПРЕДМЕТ НА ДЕЙНОСТ</w:t>
      </w:r>
    </w:p>
    <w:p w14:paraId="3914E809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394B1CF" w14:textId="64F3727C" w:rsidR="006F4092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 xml:space="preserve">Чл. 4. Предметът на дейност на дружеството е: </w:t>
      </w:r>
      <w:r w:rsidR="00110AD5">
        <w:rPr>
          <w:rFonts w:ascii="Times New Roman" w:hAnsi="Times New Roman" w:cs="Times New Roman"/>
          <w:sz w:val="28"/>
          <w:szCs w:val="28"/>
        </w:rPr>
        <w:t>управление, транспортиране и третиране на отпадъци; възобновяеми енергийни източници; проектиране, изграждане и експлоатация на електроцентрали и съоръжения за производство, пренос и потребление на електроенергия; покупки на стоки  или други вещи с цел препродажба в първоначален, преработен и обработен вид; търговия с петрол и петролни продукти (по законоустановения ред, след лиценз и/или регистрация); търговия с тютюн, тютюневи изделия, алкохол и алкохолни напитки; хотелиерски сделки (след категоризация);  превоз на пътници и товари в страната и в чужбина; външнотърговски сделки, а също така е извършването на всяка друга търговска сделка или дейност, която не е забранена със закон, а когато се изисква лиценз или разрешителен режим – след издаването на лиценз или съответното разрешение</w:t>
      </w:r>
    </w:p>
    <w:p w14:paraId="3077FD62" w14:textId="77777777" w:rsidR="00110AD5" w:rsidRPr="006F4092" w:rsidRDefault="00110AD5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76312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IV</w:t>
      </w:r>
    </w:p>
    <w:p w14:paraId="0347C48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34AA34A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СРОК НА ДРУЖЕСТВОТО</w:t>
      </w:r>
    </w:p>
    <w:p w14:paraId="11673597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F7F950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5. Дружеството се учредява за неограничен срок от време.</w:t>
      </w:r>
    </w:p>
    <w:p w14:paraId="1C85301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91E60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4334D7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V</w:t>
      </w:r>
    </w:p>
    <w:p w14:paraId="7F2F0E9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B50951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КАПИТАЛ. ДЯЛОВЕ</w:t>
      </w:r>
    </w:p>
    <w:p w14:paraId="6D73AD1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9C3B46E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lastRenderedPageBreak/>
        <w:t>Чл. 6.1. Капиталът на дружеството е в размер на 2550 /две хиляди петстотин и петдесет/ евро и e внесен изцяло.</w:t>
      </w:r>
    </w:p>
    <w:p w14:paraId="33EDA39F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6.2. Капиталът на дружеството се състои от 51 дяла, всеки в размер на 50 евро.</w:t>
      </w:r>
    </w:p>
    <w:p w14:paraId="3EAAE56D" w14:textId="428B7F8A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 xml:space="preserve">Чл. 6.3. Едноличен собственик на всички дружествени дялове е </w:t>
      </w:r>
      <w:bookmarkStart w:id="2" w:name="_Hlk240301301"/>
      <w:r w:rsidR="00F951A2" w:rsidRPr="00F951A2">
        <w:rPr>
          <w:rFonts w:ascii="Times New Roman" w:hAnsi="Times New Roman" w:cs="Times New Roman"/>
          <w:sz w:val="28"/>
          <w:szCs w:val="28"/>
        </w:rPr>
        <w:t>ЕВГЕНИ ГРОЗЕВ ГРОЗЕВ, ЕГН</w:t>
      </w:r>
      <w:r w:rsidR="00F6595E">
        <w:rPr>
          <w:rFonts w:ascii="Times New Roman" w:hAnsi="Times New Roman" w:cs="Times New Roman"/>
          <w:sz w:val="28"/>
          <w:szCs w:val="28"/>
        </w:rPr>
        <w:t>…………………….</w:t>
      </w:r>
      <w:r w:rsidRPr="00D74069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3D30583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6.4. Капиталът на дружеството не може да бъде намаляван под 100 евро.</w:t>
      </w:r>
    </w:p>
    <w:p w14:paraId="02B44897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6.5. Капиталът на дружеството може да бъде увеличаван с решение на едноличния собс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D74069">
        <w:rPr>
          <w:rFonts w:ascii="Times New Roman" w:hAnsi="Times New Roman" w:cs="Times New Roman"/>
          <w:sz w:val="28"/>
          <w:szCs w:val="28"/>
        </w:rPr>
        <w:t xml:space="preserve">веник на </w:t>
      </w:r>
      <w:r>
        <w:rPr>
          <w:rFonts w:ascii="Times New Roman" w:hAnsi="Times New Roman" w:cs="Times New Roman"/>
          <w:sz w:val="28"/>
          <w:szCs w:val="28"/>
        </w:rPr>
        <w:t xml:space="preserve">капитала на </w:t>
      </w:r>
      <w:r w:rsidRPr="00D74069">
        <w:rPr>
          <w:rFonts w:ascii="Times New Roman" w:hAnsi="Times New Roman" w:cs="Times New Roman"/>
          <w:sz w:val="28"/>
          <w:szCs w:val="28"/>
        </w:rPr>
        <w:t>дружеството, взето съгласно условията на българския закон.</w:t>
      </w:r>
    </w:p>
    <w:p w14:paraId="595174D6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6.6. С решението за увеличаване на капитала се определя: начинът на увеличението, срокът за внасянето на вноските, видът и описанието на непаричните вноски на лицата, които го правят, ако увеличението предвижда такива.</w:t>
      </w:r>
    </w:p>
    <w:p w14:paraId="24FC277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7. Дружественият дял може да се прехвърля и наследява.</w:t>
      </w:r>
    </w:p>
    <w:p w14:paraId="7883A68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D993547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99DDEB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VI</w:t>
      </w:r>
    </w:p>
    <w:p w14:paraId="2875674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3B06BD25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ЧЛЕНСТВО, ПРАВА И ЗАДЪЛЖЕНИЯ</w:t>
      </w:r>
    </w:p>
    <w:p w14:paraId="0C930571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F448116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8. Нови членове се приемат от собственика н</w:t>
      </w:r>
      <w:r>
        <w:rPr>
          <w:rFonts w:ascii="Times New Roman" w:hAnsi="Times New Roman" w:cs="Times New Roman"/>
          <w:sz w:val="28"/>
          <w:szCs w:val="28"/>
        </w:rPr>
        <w:t xml:space="preserve">а капитала след писмено искане </w:t>
      </w:r>
      <w:r w:rsidRPr="00D74069">
        <w:rPr>
          <w:rFonts w:ascii="Times New Roman" w:hAnsi="Times New Roman" w:cs="Times New Roman"/>
          <w:sz w:val="28"/>
          <w:szCs w:val="28"/>
        </w:rPr>
        <w:t>и след трансформацията на ЕООД</w:t>
      </w:r>
      <w:r>
        <w:rPr>
          <w:rFonts w:ascii="Times New Roman" w:hAnsi="Times New Roman" w:cs="Times New Roman"/>
          <w:sz w:val="28"/>
          <w:szCs w:val="28"/>
        </w:rPr>
        <w:t xml:space="preserve"> в  ООД </w:t>
      </w:r>
      <w:r w:rsidRPr="00D74069">
        <w:rPr>
          <w:rFonts w:ascii="Times New Roman" w:hAnsi="Times New Roman" w:cs="Times New Roman"/>
          <w:sz w:val="28"/>
          <w:szCs w:val="28"/>
        </w:rPr>
        <w:t xml:space="preserve"> се изготвя нов </w:t>
      </w:r>
      <w:r>
        <w:rPr>
          <w:rFonts w:ascii="Times New Roman" w:hAnsi="Times New Roman" w:cs="Times New Roman"/>
          <w:sz w:val="28"/>
          <w:szCs w:val="28"/>
        </w:rPr>
        <w:t>дружествен договор</w:t>
      </w:r>
      <w:r w:rsidRPr="00D74069">
        <w:rPr>
          <w:rFonts w:ascii="Times New Roman" w:hAnsi="Times New Roman" w:cs="Times New Roman"/>
          <w:sz w:val="28"/>
          <w:szCs w:val="28"/>
        </w:rPr>
        <w:t>.</w:t>
      </w:r>
    </w:p>
    <w:p w14:paraId="02191C5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 xml:space="preserve">Чл.9. Дружеството се управлява и представлява от управител, назначен от едноличния собственик на капитала. </w:t>
      </w:r>
    </w:p>
    <w:p w14:paraId="185FCB28" w14:textId="47DD5344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Чл.10</w:t>
      </w:r>
      <w:r w:rsidR="00581A18">
        <w:rPr>
          <w:rFonts w:ascii="Times New Roman" w:hAnsi="Times New Roman" w:cs="Times New Roman"/>
          <w:sz w:val="28"/>
          <w:szCs w:val="28"/>
        </w:rPr>
        <w:t>(1)</w:t>
      </w:r>
      <w:r w:rsidRPr="00D74069">
        <w:rPr>
          <w:rFonts w:ascii="Times New Roman" w:hAnsi="Times New Roman" w:cs="Times New Roman"/>
          <w:sz w:val="28"/>
          <w:szCs w:val="28"/>
        </w:rPr>
        <w:t>. Едноличният собственик :</w:t>
      </w:r>
    </w:p>
    <w:p w14:paraId="2E0189D0" w14:textId="22E9E6B4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Pr="00D74069">
        <w:rPr>
          <w:rFonts w:ascii="Times New Roman" w:hAnsi="Times New Roman" w:cs="Times New Roman"/>
          <w:sz w:val="28"/>
          <w:szCs w:val="28"/>
        </w:rPr>
        <w:t>има  пълен достъп до дружествените документи и работи</w:t>
      </w:r>
    </w:p>
    <w:p w14:paraId="0C10B799" w14:textId="024448CF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Pr="00D74069">
        <w:rPr>
          <w:rFonts w:ascii="Times New Roman" w:hAnsi="Times New Roman" w:cs="Times New Roman"/>
          <w:sz w:val="28"/>
          <w:szCs w:val="28"/>
        </w:rPr>
        <w:t>променя и допълва устава на дружеството</w:t>
      </w:r>
    </w:p>
    <w:p w14:paraId="7860238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Pr="00D74069">
        <w:rPr>
          <w:rFonts w:ascii="Times New Roman" w:hAnsi="Times New Roman" w:cs="Times New Roman"/>
          <w:sz w:val="28"/>
          <w:szCs w:val="28"/>
        </w:rPr>
        <w:t>приема годишния баланс и отчет на дружеството и да разпределя печалбата.</w:t>
      </w:r>
    </w:p>
    <w:p w14:paraId="1B40B031" w14:textId="10A9DBC5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4069">
        <w:rPr>
          <w:rFonts w:ascii="Times New Roman" w:hAnsi="Times New Roman" w:cs="Times New Roman"/>
          <w:sz w:val="28"/>
          <w:szCs w:val="28"/>
        </w:rPr>
        <w:t>взема решение за увеличаване и намаляване на капитала</w:t>
      </w:r>
    </w:p>
    <w:p w14:paraId="1BB404DF" w14:textId="5F60D6FE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4069">
        <w:rPr>
          <w:rFonts w:ascii="Times New Roman" w:hAnsi="Times New Roman" w:cs="Times New Roman"/>
          <w:sz w:val="28"/>
          <w:szCs w:val="28"/>
        </w:rPr>
        <w:t>назначава и уволнява управителя и да определя възнаграждението му и да го освобождава от отговорност</w:t>
      </w:r>
    </w:p>
    <w:p w14:paraId="642B93E9" w14:textId="2124ACDF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4069">
        <w:rPr>
          <w:rFonts w:ascii="Times New Roman" w:hAnsi="Times New Roman" w:cs="Times New Roman"/>
          <w:sz w:val="28"/>
          <w:szCs w:val="28"/>
        </w:rPr>
        <w:t>взема решения за откриване и закриване на клонове и за участия в други дружества</w:t>
      </w:r>
    </w:p>
    <w:p w14:paraId="76D6349F" w14:textId="1708BA09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4069">
        <w:rPr>
          <w:rFonts w:ascii="Times New Roman" w:hAnsi="Times New Roman" w:cs="Times New Roman"/>
          <w:sz w:val="28"/>
          <w:szCs w:val="28"/>
        </w:rPr>
        <w:t>взема решения за прехвърляне на дялове</w:t>
      </w:r>
    </w:p>
    <w:p w14:paraId="12ADB5F2" w14:textId="44D5A8A3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Pr="00D74069">
        <w:rPr>
          <w:rFonts w:ascii="Times New Roman" w:hAnsi="Times New Roman" w:cs="Times New Roman"/>
          <w:sz w:val="28"/>
          <w:szCs w:val="28"/>
        </w:rPr>
        <w:t>взема решение за прекратяване на дружеството</w:t>
      </w:r>
    </w:p>
    <w:p w14:paraId="2D29B3E5" w14:textId="53B345FD" w:rsidR="006F4092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 w:rsidRPr="00D74069">
        <w:rPr>
          <w:rFonts w:ascii="Times New Roman" w:hAnsi="Times New Roman" w:cs="Times New Roman"/>
          <w:sz w:val="28"/>
          <w:szCs w:val="28"/>
        </w:rPr>
        <w:t>взема решение за придобиване и отчуждаване на недвижими имоти и вещни права върху тях и за получаване на инвестиционни и оборотни кредити</w:t>
      </w:r>
    </w:p>
    <w:p w14:paraId="1124E819" w14:textId="4251F02D" w:rsidR="00581A18" w:rsidRPr="00D74069" w:rsidRDefault="00581A18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A18">
        <w:rPr>
          <w:rFonts w:ascii="Times New Roman" w:hAnsi="Times New Roman" w:cs="Times New Roman"/>
          <w:sz w:val="28"/>
          <w:szCs w:val="28"/>
        </w:rPr>
        <w:lastRenderedPageBreak/>
        <w:t>(2) За решенията по чл. 137, ал.1, т. 2, 4, т. 5, предложение първо, и т. 7 от Търговския закон се съставя решение в писмена форма, за което не се изисква нотариално удостоверяване на подписите и съдържанието.</w:t>
      </w:r>
    </w:p>
    <w:p w14:paraId="33E72DC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11. Отговорността на собственика за задължения на дружеството е ограничена до размера на  направените от него дялови вноски в капитала на дружеството.</w:t>
      </w:r>
    </w:p>
    <w:p w14:paraId="46D355F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495296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9619A3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VII</w:t>
      </w:r>
    </w:p>
    <w:p w14:paraId="10656B3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DCE40BF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ОРГАНИ НА УПРАВЛЕНИЕ</w:t>
      </w:r>
    </w:p>
    <w:p w14:paraId="0C96A23A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9DA3F7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12. Органите на управление на дружеството  са едноличният собственик на капитала на дружеството и управител.</w:t>
      </w:r>
    </w:p>
    <w:p w14:paraId="14C0D0FB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13. Управителят :</w:t>
      </w:r>
    </w:p>
    <w:p w14:paraId="441DFB7C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Организира и ръководи непосредствената дейност на дружеството, съобразно закона и решението на собственика;</w:t>
      </w:r>
    </w:p>
    <w:p w14:paraId="4D4596C4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Изготвя и предлага за одобряване от собственика годишния отчет и баланса;</w:t>
      </w:r>
    </w:p>
    <w:p w14:paraId="01B5CB6D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Осигурява стопанисването и опазването на имуществото на дружеството;</w:t>
      </w:r>
    </w:p>
    <w:p w14:paraId="3649CF7E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Сключва трудовите договори със служители на дружеството;</w:t>
      </w:r>
    </w:p>
    <w:p w14:paraId="48A9E5C6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Сключва договори с трети лица, които са свързани със стопанската дейност на дружеството и не са от изключителната компетентност на едноличния собственик;</w:t>
      </w:r>
    </w:p>
    <w:p w14:paraId="38E0B4F9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Събира вземанията на дружеството, извършва предварителни плащания;</w:t>
      </w:r>
    </w:p>
    <w:p w14:paraId="1F8B7858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Урежда отношенията на дружеството с бюджета;</w:t>
      </w:r>
    </w:p>
    <w:p w14:paraId="4494912C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Представлява дружеството;</w:t>
      </w:r>
    </w:p>
    <w:p w14:paraId="12923096" w14:textId="77777777" w:rsidR="006F4092" w:rsidRPr="00D74069" w:rsidRDefault="006F4092" w:rsidP="006F409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Отговаря за редовното водене на дружествените книги;</w:t>
      </w:r>
    </w:p>
    <w:p w14:paraId="0D5E97A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14. Управителят се избира за неограничен срок.</w:t>
      </w:r>
    </w:p>
    <w:p w14:paraId="00ED8FA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15. Управител може да бъде всяко дееспособно физическо лице, независимо от това дали е български или чужд гражданин.</w:t>
      </w:r>
    </w:p>
    <w:p w14:paraId="34ABEDC7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16. Управителят е длъжен да изпълнява задълженията си в интерес на дружеството и да пази интересите му.</w:t>
      </w:r>
    </w:p>
    <w:p w14:paraId="42CDC06A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17. Управителят носи имуществена отговорност за причинените на дружеството вреди.</w:t>
      </w:r>
    </w:p>
    <w:p w14:paraId="6A5B6EAC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0B19BA5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8ACD6A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VIII</w:t>
      </w:r>
    </w:p>
    <w:p w14:paraId="29B3394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5BA9419E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РАЗПРЕДЕЛЯНЕ НА ПЕЧАЛБИ И ЗАГУБИ, БАЛАНС</w:t>
      </w:r>
    </w:p>
    <w:p w14:paraId="074728A9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FEFA233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18. Стопанската дейност на дружеството е с 12-месечна продължителност, като започва на 1-ви януари и завършва на 31-ви декември всяка година.</w:t>
      </w:r>
    </w:p>
    <w:p w14:paraId="372E7151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19. Когато действителната стойност на имуществото на дружеството спадне под номиналната стойност на капитала, собственикът може да вземе решение за покриване на загубите чрез допълнителни вноски.</w:t>
      </w:r>
    </w:p>
    <w:p w14:paraId="0BBE14C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74069">
        <w:rPr>
          <w:rFonts w:ascii="Times New Roman" w:hAnsi="Times New Roman" w:cs="Times New Roman"/>
          <w:sz w:val="28"/>
          <w:szCs w:val="28"/>
        </w:rPr>
        <w:t>Допълнителните вноски не се отразяват в капитала на дружеството. За тях може да се уговори дружеството да плаща лихви.</w:t>
      </w:r>
    </w:p>
    <w:p w14:paraId="162F1246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20. В края на всяка стопанска година се съставя подробен баланс, от който се вижда действителното ико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D74069">
        <w:rPr>
          <w:rFonts w:ascii="Times New Roman" w:hAnsi="Times New Roman" w:cs="Times New Roman"/>
          <w:sz w:val="28"/>
          <w:szCs w:val="28"/>
        </w:rPr>
        <w:t>омическо състояние на дружеството.</w:t>
      </w:r>
    </w:p>
    <w:p w14:paraId="26DCB8F6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21. Балансът се заверява от дипломиран експерт – счетоводител, назначен от собственика /ако за това има законово изискване/, след което се представя за одобрение от собственика, придружен с отчетен доклад на управителя.</w:t>
      </w:r>
    </w:p>
    <w:p w14:paraId="7CB06B5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711D3E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1F9FCF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ГЛАВА IX</w:t>
      </w:r>
    </w:p>
    <w:p w14:paraId="0E693E62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68AFC1B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t>ПРЕКРАТЯВАНЕ И ЛИКВИДАЦИЯ</w:t>
      </w:r>
    </w:p>
    <w:p w14:paraId="4CF69517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AC261CF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22.1. Дружеството се прекратява по решение на  едноличния собственик.</w:t>
      </w:r>
    </w:p>
    <w:p w14:paraId="7E2EFC7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22.2. Дружеството се прекратява при  сливане с друго дружество или вливане в друго дружество.</w:t>
      </w:r>
    </w:p>
    <w:p w14:paraId="6B9953C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 22.3</w:t>
      </w:r>
      <w:r w:rsidRPr="00D74069">
        <w:rPr>
          <w:rFonts w:ascii="Times New Roman" w:hAnsi="Times New Roman" w:cs="Times New Roman"/>
          <w:sz w:val="28"/>
          <w:szCs w:val="28"/>
        </w:rPr>
        <w:t>. Дружеството се прекратява по решение на съда в предвидените от закона случаи.</w:t>
      </w:r>
    </w:p>
    <w:p w14:paraId="742ECED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>Чл. 23. След прекратяване на дружеството се извършва ликвидация по реда, предвиден в Търговския закон.</w:t>
      </w:r>
    </w:p>
    <w:p w14:paraId="42C19260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069">
        <w:rPr>
          <w:rFonts w:ascii="Times New Roman" w:hAnsi="Times New Roman" w:cs="Times New Roman"/>
          <w:sz w:val="28"/>
          <w:szCs w:val="28"/>
        </w:rPr>
        <w:t xml:space="preserve">Чл. 24. Дружеството има свой печат. </w:t>
      </w:r>
    </w:p>
    <w:p w14:paraId="1719545B" w14:textId="77777777" w:rsidR="006F4092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Чл. 25</w:t>
      </w:r>
      <w:r w:rsidRPr="00D74069">
        <w:rPr>
          <w:rFonts w:ascii="Times New Roman" w:hAnsi="Times New Roman" w:cs="Times New Roman"/>
          <w:sz w:val="28"/>
          <w:szCs w:val="28"/>
        </w:rPr>
        <w:t>. За всичко, което не е изрично уговорено в този учредителен, намират приложение разпоредбите на Търговския закон и действащото законодателство.</w:t>
      </w:r>
    </w:p>
    <w:p w14:paraId="41C5D49D" w14:textId="77777777" w:rsidR="006F4092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7A75A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</w:t>
      </w:r>
      <w:r w:rsidRPr="00D74069">
        <w:rPr>
          <w:rFonts w:ascii="Times New Roman" w:hAnsi="Times New Roman" w:cs="Times New Roman"/>
          <w:sz w:val="28"/>
          <w:szCs w:val="28"/>
        </w:rPr>
        <w:t xml:space="preserve">тоящият учредителен </w:t>
      </w:r>
      <w:r>
        <w:rPr>
          <w:rFonts w:ascii="Times New Roman" w:hAnsi="Times New Roman" w:cs="Times New Roman"/>
          <w:sz w:val="28"/>
          <w:szCs w:val="28"/>
        </w:rPr>
        <w:t xml:space="preserve">акт е изготвен и подписан в два </w:t>
      </w:r>
      <w:r w:rsidRPr="00D74069">
        <w:rPr>
          <w:rFonts w:ascii="Times New Roman" w:hAnsi="Times New Roman" w:cs="Times New Roman"/>
          <w:sz w:val="28"/>
          <w:szCs w:val="28"/>
        </w:rPr>
        <w:t xml:space="preserve">еднообразни екземпляра. От тях един се депозира в Търговския регистър,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D74069">
        <w:rPr>
          <w:rFonts w:ascii="Times New Roman" w:hAnsi="Times New Roman" w:cs="Times New Roman"/>
          <w:sz w:val="28"/>
          <w:szCs w:val="28"/>
        </w:rPr>
        <w:t xml:space="preserve">един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74069">
        <w:rPr>
          <w:rFonts w:ascii="Times New Roman" w:hAnsi="Times New Roman" w:cs="Times New Roman"/>
          <w:sz w:val="28"/>
          <w:szCs w:val="28"/>
        </w:rPr>
        <w:t xml:space="preserve"> за архива на дружеството.</w:t>
      </w:r>
    </w:p>
    <w:p w14:paraId="3E009A1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823C842" w14:textId="6D63C422" w:rsidR="006F4092" w:rsidRPr="00CC508F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8F">
        <w:rPr>
          <w:rStyle w:val="a5"/>
          <w:rFonts w:ascii="Times New Roman" w:hAnsi="Times New Roman" w:cs="Times New Roman"/>
          <w:i w:val="0"/>
          <w:color w:val="0A0A0A"/>
          <w:sz w:val="28"/>
          <w:szCs w:val="28"/>
          <w:shd w:val="clear" w:color="auto" w:fill="FFFFFF"/>
        </w:rPr>
        <w:t xml:space="preserve">Настоящият учредителен акт е актуализиран към </w:t>
      </w:r>
      <w:r w:rsidR="00976230">
        <w:rPr>
          <w:rStyle w:val="a5"/>
          <w:rFonts w:ascii="Times New Roman" w:hAnsi="Times New Roman" w:cs="Times New Roman"/>
          <w:i w:val="0"/>
          <w:color w:val="0A0A0A"/>
          <w:sz w:val="28"/>
          <w:szCs w:val="28"/>
          <w:shd w:val="clear" w:color="auto" w:fill="FFFFFF"/>
        </w:rPr>
        <w:t>………..</w:t>
      </w:r>
      <w:r w:rsidR="00F54DF8">
        <w:rPr>
          <w:rStyle w:val="a5"/>
          <w:rFonts w:ascii="Times New Roman" w:hAnsi="Times New Roman" w:cs="Times New Roman"/>
          <w:i w:val="0"/>
          <w:color w:val="0A0A0A"/>
          <w:sz w:val="28"/>
          <w:szCs w:val="28"/>
          <w:shd w:val="clear" w:color="auto" w:fill="FFFFFF"/>
        </w:rPr>
        <w:t>.</w:t>
      </w:r>
      <w:r w:rsidRPr="00CC508F">
        <w:rPr>
          <w:rStyle w:val="a5"/>
          <w:rFonts w:ascii="Times New Roman" w:hAnsi="Times New Roman" w:cs="Times New Roman"/>
          <w:i w:val="0"/>
          <w:color w:val="0A0A0A"/>
          <w:sz w:val="28"/>
          <w:szCs w:val="28"/>
          <w:shd w:val="clear" w:color="auto" w:fill="FFFFFF"/>
        </w:rPr>
        <w:t>2026 г., за да отрази превалутирането на капитала в евро</w:t>
      </w:r>
    </w:p>
    <w:p w14:paraId="4FC66165" w14:textId="77777777" w:rsidR="006F4092" w:rsidRPr="00CC508F" w:rsidRDefault="006F4092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33C3B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37A636D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94504B8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406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Едноличен собственик на капитала </w:t>
      </w:r>
    </w:p>
    <w:p w14:paraId="47D2E28E" w14:textId="6B6A9CCC" w:rsidR="006F4092" w:rsidRPr="00D74069" w:rsidRDefault="00976230" w:rsidP="006F40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F4092" w:rsidRPr="00D74069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Pr="00976230">
        <w:rPr>
          <w:rFonts w:ascii="Times New Roman" w:hAnsi="Times New Roman" w:cs="Times New Roman"/>
          <w:b/>
          <w:bCs/>
          <w:sz w:val="28"/>
          <w:szCs w:val="28"/>
        </w:rPr>
        <w:t>„УЕЙСТ МЕНИДЖМЪНТ БЪЛГАРИЯ” ЕООД</w:t>
      </w:r>
      <w:r w:rsidR="006F4092" w:rsidRPr="00D7406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F6595E">
        <w:rPr>
          <w:rFonts w:ascii="Times New Roman" w:hAnsi="Times New Roman" w:cs="Times New Roman"/>
          <w:b/>
          <w:bCs/>
          <w:sz w:val="28"/>
          <w:szCs w:val="28"/>
        </w:rPr>
        <w:t xml:space="preserve">  /  п  /</w:t>
      </w:r>
    </w:p>
    <w:p w14:paraId="004A4804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3CB9808B" w14:textId="77777777" w:rsidR="006F4092" w:rsidRPr="00D74069" w:rsidRDefault="006F4092" w:rsidP="006F409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14:paraId="33852C17" w14:textId="77777777" w:rsidR="006F4092" w:rsidRPr="00D74069" w:rsidRDefault="006F4092" w:rsidP="006F4092">
      <w:pPr>
        <w:rPr>
          <w:rFonts w:ascii="Times New Roman" w:hAnsi="Times New Roman" w:cs="Times New Roman"/>
        </w:rPr>
      </w:pPr>
    </w:p>
    <w:p w14:paraId="16F93D2F" w14:textId="77777777" w:rsidR="00C128C6" w:rsidRDefault="00C128C6"/>
    <w:sectPr w:rsidR="00C128C6" w:rsidSect="00250DB3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CAF74" w14:textId="77777777" w:rsidR="00CE56F2" w:rsidRDefault="00CE56F2" w:rsidP="00F41E0B">
      <w:pPr>
        <w:spacing w:after="0" w:line="240" w:lineRule="auto"/>
      </w:pPr>
      <w:r>
        <w:separator/>
      </w:r>
    </w:p>
  </w:endnote>
  <w:endnote w:type="continuationSeparator" w:id="0">
    <w:p w14:paraId="1CB39D3B" w14:textId="77777777" w:rsidR="00CE56F2" w:rsidRDefault="00CE56F2" w:rsidP="00F41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340063"/>
      <w:docPartObj>
        <w:docPartGallery w:val="Page Numbers (Bottom of Page)"/>
        <w:docPartUnique/>
      </w:docPartObj>
    </w:sdtPr>
    <w:sdtContent>
      <w:p w14:paraId="5B379E6C" w14:textId="77777777" w:rsidR="008005F9" w:rsidRDefault="0010181A">
        <w:pPr>
          <w:pStyle w:val="a3"/>
        </w:pPr>
        <w:r>
          <w:fldChar w:fldCharType="begin"/>
        </w:r>
        <w:r w:rsidR="00CC508F">
          <w:instrText xml:space="preserve"> PAGE   \* MERGEFORMAT </w:instrText>
        </w:r>
        <w:r>
          <w:fldChar w:fldCharType="separate"/>
        </w:r>
        <w:r w:rsidR="00694714">
          <w:rPr>
            <w:noProof/>
          </w:rPr>
          <w:t>1</w:t>
        </w:r>
        <w:r>
          <w:fldChar w:fldCharType="end"/>
        </w:r>
      </w:p>
    </w:sdtContent>
  </w:sdt>
  <w:p w14:paraId="7FC57F8E" w14:textId="77777777" w:rsidR="008005F9" w:rsidRDefault="008005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51F85" w14:textId="77777777" w:rsidR="00CE56F2" w:rsidRDefault="00CE56F2" w:rsidP="00F41E0B">
      <w:pPr>
        <w:spacing w:after="0" w:line="240" w:lineRule="auto"/>
      </w:pPr>
      <w:r>
        <w:separator/>
      </w:r>
    </w:p>
  </w:footnote>
  <w:footnote w:type="continuationSeparator" w:id="0">
    <w:p w14:paraId="7F973C01" w14:textId="77777777" w:rsidR="00CE56F2" w:rsidRDefault="00CE56F2" w:rsidP="00F41E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BE89016"/>
    <w:lvl w:ilvl="0">
      <w:numFmt w:val="bullet"/>
      <w:lvlText w:val="*"/>
      <w:lvlJc w:val="left"/>
    </w:lvl>
  </w:abstractNum>
  <w:num w:numId="1" w16cid:durableId="211412994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92"/>
    <w:rsid w:val="000C55BC"/>
    <w:rsid w:val="0010181A"/>
    <w:rsid w:val="00110AD5"/>
    <w:rsid w:val="00176784"/>
    <w:rsid w:val="0022043E"/>
    <w:rsid w:val="002800AB"/>
    <w:rsid w:val="003975F0"/>
    <w:rsid w:val="003D257A"/>
    <w:rsid w:val="004A2A67"/>
    <w:rsid w:val="00581A18"/>
    <w:rsid w:val="006250E1"/>
    <w:rsid w:val="00694714"/>
    <w:rsid w:val="006F4092"/>
    <w:rsid w:val="00795933"/>
    <w:rsid w:val="007F7DD5"/>
    <w:rsid w:val="008005F9"/>
    <w:rsid w:val="008973F0"/>
    <w:rsid w:val="00976230"/>
    <w:rsid w:val="00C128C6"/>
    <w:rsid w:val="00CC508F"/>
    <w:rsid w:val="00CE56F2"/>
    <w:rsid w:val="00D54BA9"/>
    <w:rsid w:val="00F1248E"/>
    <w:rsid w:val="00F41E0B"/>
    <w:rsid w:val="00F54DF8"/>
    <w:rsid w:val="00F6595E"/>
    <w:rsid w:val="00F95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8B52"/>
  <w15:docId w15:val="{45BA1E72-93E7-40E3-83F2-EAA514BB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4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F40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6F4092"/>
  </w:style>
  <w:style w:type="character" w:styleId="a5">
    <w:name w:val="Emphasis"/>
    <w:basedOn w:val="a0"/>
    <w:uiPriority w:val="20"/>
    <w:qFormat/>
    <w:rsid w:val="006F4092"/>
    <w:rPr>
      <w:i/>
      <w:iCs/>
    </w:rPr>
  </w:style>
  <w:style w:type="character" w:styleId="a6">
    <w:name w:val="Hyperlink"/>
    <w:basedOn w:val="a0"/>
    <w:uiPriority w:val="99"/>
    <w:unhideWhenUsed/>
    <w:rsid w:val="008973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Любомир Ламбов</cp:lastModifiedBy>
  <cp:revision>4</cp:revision>
  <dcterms:created xsi:type="dcterms:W3CDTF">2026-09-14T16:01:00Z</dcterms:created>
  <dcterms:modified xsi:type="dcterms:W3CDTF">2026-09-15T11:24:00Z</dcterms:modified>
</cp:coreProperties>
</file>